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1D" w:rsidRPr="00B01F31" w:rsidRDefault="0077721D" w:rsidP="00777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77721D" w:rsidRPr="00B01F31" w:rsidRDefault="0077721D" w:rsidP="00777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77721D" w:rsidRPr="00B01F31" w:rsidRDefault="0077721D" w:rsidP="007772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77721D" w:rsidRPr="00B01F31" w:rsidRDefault="0077721D" w:rsidP="00777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21D" w:rsidRPr="00B01F31" w:rsidRDefault="0077721D" w:rsidP="00777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ЗАКЛЮЧЕНИЕ</w:t>
      </w:r>
    </w:p>
    <w:p w:rsidR="0077721D" w:rsidRPr="00B01F31" w:rsidRDefault="0077721D" w:rsidP="007772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2019-2024 годы»</w:t>
      </w:r>
    </w:p>
    <w:p w:rsidR="0077721D" w:rsidRPr="00B01F31" w:rsidRDefault="0077721D" w:rsidP="00777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21D" w:rsidRPr="00B01F31" w:rsidRDefault="0077721D" w:rsidP="0077721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01F31">
        <w:rPr>
          <w:rFonts w:ascii="Times New Roman" w:hAnsi="Times New Roman"/>
          <w:sz w:val="28"/>
          <w:szCs w:val="28"/>
          <w:u w:val="single"/>
        </w:rPr>
        <w:t xml:space="preserve">19 июня 2020 года </w:t>
      </w:r>
      <w:r w:rsidRPr="00B01F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B01F31">
        <w:rPr>
          <w:rFonts w:ascii="Times New Roman" w:hAnsi="Times New Roman"/>
          <w:sz w:val="28"/>
          <w:szCs w:val="28"/>
          <w:u w:val="single"/>
        </w:rPr>
        <w:t xml:space="preserve">№ 43 </w:t>
      </w:r>
    </w:p>
    <w:p w:rsidR="0077721D" w:rsidRPr="00B01F31" w:rsidRDefault="0077721D" w:rsidP="00777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город Красноуральск</w:t>
      </w:r>
    </w:p>
    <w:p w:rsidR="0077721D" w:rsidRPr="00B01F31" w:rsidRDefault="0077721D" w:rsidP="00777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721D" w:rsidRPr="00B01F31" w:rsidRDefault="0077721D" w:rsidP="007772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B01F31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77721D" w:rsidRPr="00B01F31" w:rsidRDefault="0077721D" w:rsidP="0077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08.06.2020 № 3177 – на 1 листе.</w:t>
      </w:r>
    </w:p>
    <w:p w:rsidR="0077721D" w:rsidRPr="00B01F31" w:rsidRDefault="0077721D" w:rsidP="00777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B01F31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B01F3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 на 2019-2024 годы» (далее – Проект) – на 15 листах.</w:t>
      </w:r>
    </w:p>
    <w:p w:rsidR="0077721D" w:rsidRPr="00B01F31" w:rsidRDefault="0077721D" w:rsidP="00777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3. Пояснительная записка к Проекту – на 2 листах.</w:t>
      </w:r>
    </w:p>
    <w:p w:rsidR="0077721D" w:rsidRPr="00B01F31" w:rsidRDefault="0077721D" w:rsidP="00777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4. Финансово-экономическое обоснование к Проекту – на 51 листе.</w:t>
      </w:r>
    </w:p>
    <w:p w:rsidR="0077721D" w:rsidRPr="00B01F31" w:rsidRDefault="0077721D" w:rsidP="00777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B01F31">
        <w:rPr>
          <w:rFonts w:ascii="Times New Roman" w:hAnsi="Times New Roman"/>
          <w:b/>
          <w:i/>
          <w:sz w:val="28"/>
          <w:szCs w:val="28"/>
        </w:rPr>
        <w:t>орган:</w:t>
      </w:r>
      <w:r w:rsidRPr="00B01F31">
        <w:rPr>
          <w:rFonts w:ascii="Times New Roman" w:hAnsi="Times New Roman"/>
          <w:sz w:val="28"/>
          <w:szCs w:val="28"/>
        </w:rPr>
        <w:t xml:space="preserve">  15</w:t>
      </w:r>
      <w:proofErr w:type="gramEnd"/>
      <w:r w:rsidRPr="00B01F31">
        <w:rPr>
          <w:rFonts w:ascii="Times New Roman" w:hAnsi="Times New Roman"/>
          <w:sz w:val="28"/>
          <w:szCs w:val="28"/>
        </w:rPr>
        <w:t xml:space="preserve"> июня 2020 года.</w:t>
      </w:r>
    </w:p>
    <w:p w:rsidR="0077721D" w:rsidRPr="00B01F31" w:rsidRDefault="0077721D" w:rsidP="00777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B01F31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77721D" w:rsidRPr="00B01F31" w:rsidRDefault="0077721D" w:rsidP="007772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B01F31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новых расходных обязательств, определение экономических последствий их принятия; полномочий по изменению расходных обязательств и обоснованности их размера в рамках </w:t>
      </w:r>
      <w:r w:rsidRPr="00B01F3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B01F31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2019-2024 годы»; соответствия их показателям бюджета городского округа Красноуральск.</w:t>
      </w:r>
      <w:r w:rsidRPr="00B01F3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7721D" w:rsidRPr="00B01F31" w:rsidRDefault="0077721D" w:rsidP="00777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B01F31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статья 8 Положения о Контрольном органе городского округа Красноуральск, утвержденного решением Думы городского округа Красноуральск от 26.09.2019 № 202, пункты 14,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 Стандарт внешнего муниципального контроля «Проведение финансово-экономической экспертизы проектов </w:t>
      </w:r>
      <w:r w:rsidRPr="00B01F31">
        <w:rPr>
          <w:rFonts w:ascii="Times New Roman" w:hAnsi="Times New Roman"/>
          <w:sz w:val="28"/>
          <w:szCs w:val="28"/>
        </w:rPr>
        <w:lastRenderedPageBreak/>
        <w:t xml:space="preserve">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77721D" w:rsidRPr="00B01F31" w:rsidRDefault="0077721D" w:rsidP="007772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7721D" w:rsidRPr="00B01F31" w:rsidRDefault="0077721D" w:rsidP="007772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77721D" w:rsidRPr="00B01F31" w:rsidRDefault="0077721D" w:rsidP="0077721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Муниципальная программа «Развитие культуры и молодежной политики городского округа Красноуральск на 2019-2024 годы» утверждена постановлением администрации городского округа Красноуральск от 24.10.2018 № 1311 (в редакции от 13.05.2020 № 616, далее - Программа).</w:t>
      </w:r>
    </w:p>
    <w:p w:rsidR="0077721D" w:rsidRPr="00B01F31" w:rsidRDefault="0077721D" w:rsidP="007772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Проектом предлагается установить общий объем финансирования Программы, в размере </w:t>
      </w:r>
      <w:r w:rsidRPr="00B01F31">
        <w:rPr>
          <w:rFonts w:ascii="Times New Roman" w:hAnsi="Times New Roman"/>
          <w:b/>
          <w:sz w:val="28"/>
          <w:szCs w:val="28"/>
        </w:rPr>
        <w:t>651 678 178,89</w:t>
      </w:r>
      <w:r w:rsidRPr="00B01F31">
        <w:rPr>
          <w:rFonts w:ascii="Times New Roman" w:hAnsi="Times New Roman"/>
          <w:sz w:val="28"/>
          <w:szCs w:val="28"/>
        </w:rPr>
        <w:t xml:space="preserve"> рублей (за счет средств федерального бюджета – 1 490 835,14 руб., областного бюджета – 7 570 904,71 руб., местного бюджета – 628 685 013,77 руб., внебюджетных источников – 13 931 425,27 руб.), а объем финансирования Программы 2020 года – </w:t>
      </w:r>
      <w:r w:rsidRPr="00B01F31">
        <w:rPr>
          <w:rFonts w:ascii="Times New Roman" w:hAnsi="Times New Roman"/>
          <w:b/>
          <w:sz w:val="28"/>
          <w:szCs w:val="28"/>
        </w:rPr>
        <w:t>112 172 986,69</w:t>
      </w:r>
      <w:r w:rsidRPr="00B01F31">
        <w:rPr>
          <w:rFonts w:ascii="Times New Roman" w:hAnsi="Times New Roman"/>
          <w:sz w:val="28"/>
          <w:szCs w:val="28"/>
        </w:rPr>
        <w:t xml:space="preserve"> рублей (за счет средств федерального бюджета – 68 000,00 руб., областного бюджета – 2 359 858,00 руб., местного бюджета – 106 395 322,09 руб., внебюджетных источников – 3 349 806,60 руб.).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Происходит рост объемов затрат на реализацию Программы в 2020 году на </w:t>
      </w:r>
      <w:r w:rsidRPr="00B01F31">
        <w:rPr>
          <w:rFonts w:ascii="Times New Roman" w:hAnsi="Times New Roman"/>
          <w:b/>
          <w:sz w:val="28"/>
          <w:szCs w:val="28"/>
        </w:rPr>
        <w:t>550 320,45</w:t>
      </w:r>
      <w:r w:rsidRPr="00B01F31">
        <w:rPr>
          <w:rFonts w:ascii="Times New Roman" w:hAnsi="Times New Roman"/>
          <w:sz w:val="28"/>
          <w:szCs w:val="28"/>
        </w:rPr>
        <w:t xml:space="preserve"> рублей (за счет средств областного бюджета – на 100 000,00 руб., за счет средств местного бюджета – на 450 320,45 руб.). </w:t>
      </w:r>
    </w:p>
    <w:p w:rsidR="0077721D" w:rsidRPr="00B01F31" w:rsidRDefault="0077721D" w:rsidP="007772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- МКУ «Управление культуры и молодежной политики городского округа Красноуральск» в соответствии с пунктом 18 главы 3 Порядка № 220.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31">
        <w:rPr>
          <w:rFonts w:ascii="Times New Roman" w:hAnsi="Times New Roman"/>
          <w:bCs/>
          <w:sz w:val="28"/>
          <w:szCs w:val="28"/>
        </w:rPr>
        <w:t xml:space="preserve">Уточняемые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30.04.2020 № 231 «О внесении изменений в решение Думы городского округа Красноуральск от 19 декабря 2019 года № 220 «О бюджете городского округа Красноуральск на 2020 год и плановый период 2021 и 2022 годов» (далее – Решение о бюджете). </w:t>
      </w:r>
    </w:p>
    <w:p w:rsidR="0077721D" w:rsidRPr="00B01F31" w:rsidRDefault="0077721D" w:rsidP="00777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77721D" w:rsidRPr="00B01F31" w:rsidRDefault="0077721D" w:rsidP="0077721D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Указанные изменения происходят в связи с:</w:t>
      </w:r>
    </w:p>
    <w:p w:rsidR="0077721D" w:rsidRPr="00B01F31" w:rsidRDefault="0077721D" w:rsidP="007772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B01F31">
        <w:rPr>
          <w:rFonts w:ascii="Times New Roman" w:hAnsi="Times New Roman"/>
          <w:b/>
          <w:sz w:val="28"/>
          <w:szCs w:val="28"/>
        </w:rPr>
        <w:t>1)</w:t>
      </w:r>
      <w:r w:rsidRPr="00B01F31">
        <w:rPr>
          <w:rFonts w:ascii="Times New Roman" w:hAnsi="Times New Roman"/>
          <w:sz w:val="28"/>
          <w:szCs w:val="28"/>
        </w:rPr>
        <w:t xml:space="preserve"> поступлением из областного бюджета субсидии в размере 100 000,00 рублей на информатизацию муниципальных библиотек, в том числе на комплектование книжных фондов (включая приобретение электронных версий книг и приобретение (подписку) периодических изданий) </w:t>
      </w:r>
      <w:r w:rsidRPr="00B01F3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соответствии с постановлением Правительства Свердловской области от 21.05.2020 № 332-ПП «О внесении изменений в постановление Правительства Свердловской области от 16.01.2020 № 4-ПП «Об утверждении распределения </w:t>
      </w:r>
      <w:r w:rsidRPr="00B01F3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субсидий из областного бюджета местным бюджетам, предоставление которых предусмотрено государственной программой Свердловской области «Развитие культуры в Свердловской области до 2024 года», между бюджетами муниципальных районов (городских округов), расположенных на территории Свердловской области, в 2020 году»,</w:t>
      </w:r>
      <w:r w:rsidRPr="00B01F31">
        <w:rPr>
          <w:rFonts w:ascii="Times New Roman" w:hAnsi="Times New Roman"/>
          <w:sz w:val="28"/>
          <w:szCs w:val="28"/>
        </w:rPr>
        <w:t xml:space="preserve"> для реализации мероприятия 1.6 «Информатизация муниципальных библиотек, в том числе на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 и развитие системы библиотечного дела с учетом задачи расширения информационных технологий и оцифровки</w:t>
      </w:r>
      <w:r w:rsidRPr="00B01F3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». </w:t>
      </w:r>
    </w:p>
    <w:p w:rsidR="0077721D" w:rsidRPr="00B01F31" w:rsidRDefault="0077721D" w:rsidP="007772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B01F3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</w:t>
      </w:r>
      <w:r w:rsidRPr="00B01F31">
        <w:rPr>
          <w:rFonts w:ascii="Times New Roman" w:hAnsi="Times New Roman"/>
          <w:color w:val="22272F"/>
          <w:sz w:val="28"/>
          <w:szCs w:val="28"/>
        </w:rPr>
        <w:t>начения целевых показателей 1.1.4 «Количество посещений библиотек (на 1 жителя в год) и 1.1.5 «Количество книговыдач на 1 жителя», на достижение которых направлена реализация указанного мероприятия, при этом не изменяются в связи с тем, что они были установлены с учетом объема ассигнований областного бюджета;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2)</w:t>
      </w:r>
      <w:r w:rsidRPr="00B01F31">
        <w:rPr>
          <w:rFonts w:ascii="Times New Roman" w:hAnsi="Times New Roman"/>
          <w:sz w:val="28"/>
          <w:szCs w:val="28"/>
        </w:rPr>
        <w:t xml:space="preserve"> необходимостью сокращения (в связи с введением ограничительных мер по распространению </w:t>
      </w:r>
      <w:proofErr w:type="spellStart"/>
      <w:r w:rsidRPr="00B01F3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01F31">
        <w:rPr>
          <w:rFonts w:ascii="Times New Roman" w:hAnsi="Times New Roman"/>
          <w:sz w:val="28"/>
          <w:szCs w:val="28"/>
        </w:rPr>
        <w:t xml:space="preserve"> инфекции) объемов финансирования за счет средств местного бюджета следующих мероприятий: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- 1.3 «Реализация мероприятий в сфере культуры и искусства» – на 150 130,00 рублей;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- 4.6 «Организация военно-патриотического воспитания и допризывной подготовки молодых граждан» в части мероприятия 4.6.2 «Участие в областных оборонно-спортивных лагерях и военно-спортивных играх» – на 23 391,67 рубль.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На этом основании в 2020 году происходит сокращение значений целевых показателей: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- 1.2.1 «Увеличение численности участников культурно-досуговых мероприятий», на достижение которого направлена реализация мероприятия 1.3 – на 33,0 тыс. человек (с 155,135 тыс. чел. до 122,135 тыс. чел.);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- 4.1.2 «Доля граждан допризывного возраста (14 – 18 лет), проходящих подготовку в оборонно-спортивных лагерях», на достижение которого направлена реализация мероприятия 4.6.2 – на 0,2 % (с 10,9 % до 10,7 %);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 </w:t>
      </w:r>
      <w:r w:rsidRPr="00B01F31">
        <w:rPr>
          <w:rFonts w:ascii="Times New Roman" w:hAnsi="Times New Roman"/>
          <w:b/>
          <w:sz w:val="28"/>
          <w:szCs w:val="28"/>
        </w:rPr>
        <w:t>3)</w:t>
      </w:r>
      <w:r w:rsidRPr="00B01F31">
        <w:rPr>
          <w:rFonts w:ascii="Times New Roman" w:hAnsi="Times New Roman"/>
          <w:sz w:val="28"/>
          <w:szCs w:val="28"/>
        </w:rPr>
        <w:t xml:space="preserve"> необходимостью увеличения за счет средств местного бюджета объемов финансирования мероприятий: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- 1.4 «Проведение ремонтных работ в зданиях и помещениях, в которых размещаются муниципальные учреждения культуры, приведение их в соответствие с требованиями норм пожарной, антитеррористической безопасности и санитарного законодательства» – на 586 272,12 рубля, в целях приобретения бактерицидных облучателей в количестве 52 единиц и дозаторов локтевых в количестве 12 единиц для МАУ ДК «Металлург» (ДК «Химик», клубы);    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- 6.1 «Обеспечение деятельности МКУ «Управление культуры и молодежной политики городского округа Красноуральск» – на 37 570,00 </w:t>
      </w:r>
      <w:r w:rsidRPr="00B01F31">
        <w:rPr>
          <w:rFonts w:ascii="Times New Roman" w:hAnsi="Times New Roman"/>
          <w:sz w:val="28"/>
          <w:szCs w:val="28"/>
        </w:rPr>
        <w:lastRenderedPageBreak/>
        <w:t>рублей, в целях приобретения передвижного бактерицидного облучателя и триммера.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Указанные облучатели и дозаторы необходимы для соблюдения в муниципальных учреждениях дезинфекционного режима в соответствии с требованиями Методических рекомендаций МР 3.1.0178-20 «Определение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</w:t>
      </w:r>
      <w:r w:rsidRPr="00B01F31">
        <w:rPr>
          <w:rFonts w:ascii="Times New Roman" w:hAnsi="Times New Roman"/>
          <w:sz w:val="28"/>
          <w:szCs w:val="28"/>
          <w:lang w:val="en-US"/>
        </w:rPr>
        <w:t>COVID</w:t>
      </w:r>
      <w:r w:rsidRPr="00B01F31">
        <w:rPr>
          <w:rFonts w:ascii="Times New Roman" w:hAnsi="Times New Roman"/>
          <w:sz w:val="28"/>
          <w:szCs w:val="28"/>
        </w:rPr>
        <w:t xml:space="preserve"> – 19», утвержденных руководителем Федеральной службы по надзору в сфере защиты прав потребителей и благополучия человека, Главным государственным врачом РФ А.Ю. Поповой 08.05.2020.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Триммер приобретается в целях </w:t>
      </w:r>
      <w:proofErr w:type="gramStart"/>
      <w:r w:rsidRPr="00B01F31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B01F31">
        <w:rPr>
          <w:rFonts w:ascii="Times New Roman" w:hAnsi="Times New Roman"/>
          <w:sz w:val="28"/>
          <w:szCs w:val="28"/>
        </w:rPr>
        <w:t xml:space="preserve"> переданных в постоянное (бессрочное) пользование земельных участков. 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4.</w:t>
      </w:r>
      <w:r w:rsidRPr="00B01F31">
        <w:rPr>
          <w:rFonts w:ascii="Times New Roman" w:hAnsi="Times New Roman"/>
          <w:sz w:val="28"/>
          <w:szCs w:val="28"/>
        </w:rPr>
        <w:t xml:space="preserve"> Финансово-экономическое обоснование </w:t>
      </w:r>
      <w:r w:rsidRPr="00B01F31">
        <w:rPr>
          <w:rFonts w:ascii="Times New Roman" w:hAnsi="Times New Roman"/>
          <w:spacing w:val="-9"/>
          <w:sz w:val="28"/>
          <w:szCs w:val="28"/>
        </w:rPr>
        <w:t xml:space="preserve">(с приложенными коммерческими предложениями) содержит расчетные данные, на основании которых был определен размер финансирования мероприятий Программы методом сопоставления рыночных цен (анализа рынка) в соответствии с требованиями статьи 22 Федерального закона </w:t>
      </w:r>
      <w:r w:rsidRPr="00B01F3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05.04.2013 № 44-ФЗ «О контрактной системе в сфере закупок товаров, работ, услуг для обеспечения государственных и муниципальных нужд»</w:t>
      </w:r>
      <w:r w:rsidRPr="00B01F31">
        <w:rPr>
          <w:rFonts w:ascii="Times New Roman" w:hAnsi="Times New Roman"/>
          <w:spacing w:val="-9"/>
          <w:sz w:val="28"/>
          <w:szCs w:val="28"/>
        </w:rPr>
        <w:t>.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77721D" w:rsidRPr="00B01F31" w:rsidRDefault="0077721D" w:rsidP="007772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5.</w:t>
      </w:r>
      <w:r w:rsidRPr="00B01F31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77721D" w:rsidRPr="00B01F31" w:rsidRDefault="0077721D" w:rsidP="00777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реализации» Паспорта Программы;</w:t>
      </w:r>
    </w:p>
    <w:p w:rsidR="0077721D" w:rsidRPr="00B01F31" w:rsidRDefault="0077721D" w:rsidP="00777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Программы»;</w:t>
      </w:r>
    </w:p>
    <w:p w:rsidR="0077721D" w:rsidRPr="00B01F31" w:rsidRDefault="0077721D" w:rsidP="00777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- приложение «План мероприятий по выполнению Программы».</w:t>
      </w:r>
    </w:p>
    <w:p w:rsidR="0077721D" w:rsidRPr="00B01F31" w:rsidRDefault="0077721D" w:rsidP="00777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721D" w:rsidRPr="00B01F31" w:rsidRDefault="0077721D" w:rsidP="0077721D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31">
        <w:rPr>
          <w:rFonts w:ascii="Times New Roman" w:hAnsi="Times New Roman"/>
          <w:b/>
          <w:sz w:val="28"/>
          <w:szCs w:val="28"/>
        </w:rPr>
        <w:t>Вывод:</w:t>
      </w:r>
    </w:p>
    <w:p w:rsidR="0077721D" w:rsidRPr="00B01F31" w:rsidRDefault="0077721D" w:rsidP="0077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По итогам экспертизы представленного Проекта замечания финансово-экономического характера отсутствуют.</w:t>
      </w:r>
    </w:p>
    <w:p w:rsidR="0077721D" w:rsidRPr="00B01F31" w:rsidRDefault="0077721D" w:rsidP="0077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21D" w:rsidRPr="00B01F31" w:rsidRDefault="0077721D" w:rsidP="0077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21D" w:rsidRPr="00B01F31" w:rsidRDefault="0077721D" w:rsidP="0077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21D" w:rsidRPr="00B01F31" w:rsidRDefault="0077721D" w:rsidP="00777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>Исполнитель:</w:t>
      </w:r>
    </w:p>
    <w:p w:rsidR="0077721D" w:rsidRDefault="0077721D" w:rsidP="0077721D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F31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</w:t>
      </w:r>
      <w:proofErr w:type="spellStart"/>
      <w:r w:rsidRPr="00B01F31">
        <w:rPr>
          <w:rFonts w:ascii="Times New Roman" w:hAnsi="Times New Roman"/>
          <w:sz w:val="28"/>
          <w:szCs w:val="28"/>
        </w:rPr>
        <w:t>Е.В.Прозорова</w:t>
      </w:r>
      <w:proofErr w:type="spellEnd"/>
      <w:r w:rsidRPr="00B01F31">
        <w:rPr>
          <w:rFonts w:ascii="Times New Roman" w:hAnsi="Times New Roman"/>
          <w:sz w:val="28"/>
          <w:szCs w:val="28"/>
        </w:rPr>
        <w:t xml:space="preserve"> </w:t>
      </w:r>
    </w:p>
    <w:p w:rsidR="00620D7A" w:rsidRDefault="0077721D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3549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FD"/>
    <w:rsid w:val="003530FD"/>
    <w:rsid w:val="0077721D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2A8E2-C8B8-47FD-94A1-78E0ED0C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2020-07-14T04:32:00Z</dcterms:created>
  <dcterms:modified xsi:type="dcterms:W3CDTF">2020-07-14T04:32:00Z</dcterms:modified>
</cp:coreProperties>
</file>